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D9375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Конструкция опор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gram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Конструкции опор воздушных линий электропередачи весьма разнообразны и зависят от материала, из которого изготавливается опора (металлическая, железобетонная, деревянная, стеклопластиковая), назначения опоры (промежуточная, угловая, транспозиционная, переходная и т.д.), от местных условий на трассе линии (населенная </w:t>
      </w:r>
      <w:proofErr w:type="spell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местнсть</w:t>
      </w:r>
      <w:proofErr w:type="spell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или ненаселенная, горные условия, участки с болотными или слабыми грунтами и т.п.), напряжения линии, количества цепей (</w:t>
      </w:r>
      <w:proofErr w:type="spell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одноцепная</w:t>
      </w:r>
      <w:proofErr w:type="spell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двухцепная</w:t>
      </w:r>
      <w:proofErr w:type="spell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многоцепная</w:t>
      </w:r>
      <w:proofErr w:type="spell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 и т.д.</w:t>
      </w:r>
      <w:proofErr w:type="gramEnd"/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конструкции многих типов опор можно встретить следующие элементы: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Стойка – является основным неотъемлемым элементом конструкции опоры, в отличие от остальных элементов которые могут отсутствовать. Стойка предназначена для обеспечения требуемых габаритов проводов (габарит провода — вертикальное расстояние от провода в пролёте до пересекаемых трассой инженерных сооружений, поверхности земли или воды). В конструкции опоры может быть одна, две,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три и более стоек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44"/>
        <w:gridCol w:w="6256"/>
      </w:tblGrid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01800" cy="2768600"/>
                  <wp:effectExtent l="0" t="0" r="0" b="0"/>
                  <wp:docPr id="24" name="Рисунок 24" descr="двухстоечная опора В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двухстоечная опора В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800" cy="276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924300" cy="2768600"/>
                  <wp:effectExtent l="0" t="0" r="0" b="0"/>
                  <wp:docPr id="23" name="Рисунок 23" descr="трехстоечная опора В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трехстоечная опора В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4300" cy="276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Опоры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а –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двухстоечная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опора; б –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трехстоечная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опора.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Стойка металлических опор решетчатого типа называется стволом. Ствол обычно представляет собой четырехгранную усеченную решетчатую пирамиду, выполненную из профилей стального проката (уголка, полосы, листа), и состоит из пояса, решетки и диафрагмы. Решетка, в свою очередь, имеет стержни-раскосы и распорки, а также дополнительные связи.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3810000" cy="8458200"/>
            <wp:effectExtent l="0" t="0" r="0" b="0"/>
            <wp:docPr id="22" name="Рисунок 22" descr="Элементы конструкции металлической опо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лементы конструкции металлической опор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Элементы конструкции металлической опоры: 1 – пояс стойки опоры; 2 – стержни-раскосы, образующие решетку стойки; 3 – диафрагма; 4 – траверса; 5 –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тросостойка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Подкосы – применяются для угловых, концевых, анкерных и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ответвительных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опор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до 10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Они воспринимают на себя часть нагрузки опоры от одностороннего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провода.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5969000"/>
            <wp:effectExtent l="0" t="0" r="0" b="0"/>
            <wp:docPr id="21" name="Рисунок 21" descr="Угловая опора с двумя подкос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гловая опора с двумя подкосам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596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Угловая опора с двумя подкосами: 1 – стойка; 2 – подкос.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Приставка (пасынок) – частично заглубляемая в грунт, нижняя часть конструкции комбинированной опоры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до 35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состоящей из деревянных стоек и железобетонных приставок.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Раскосы – наклонные элементы опоры служащие для усиления её конструкции и соединяющие несколько элементов опоры между собой, например, стойку с траверсой, либо две стойки опоры.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715000" cy="6502400"/>
            <wp:effectExtent l="0" t="0" r="0" b="0"/>
            <wp:docPr id="20" name="Рисунок 20" descr="Элементы конструкции комбинированной опо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Элементы конструкции комбинированной опоры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5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Элементы конструкции комбинированной опоры: 1 – деревянная стойка опоры; 2 – железобетонная приставка (пасынок); 3 – раскос; 4 – траверса.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Траверса – обеспечивает крепление проводов линии электропередачи на определенном (допустимом) расстоянии от опоры и друг от друга.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6"/>
        <w:gridCol w:w="4264"/>
      </w:tblGrid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641600" cy="2374900"/>
                  <wp:effectExtent l="0" t="0" r="6350" b="6350"/>
                  <wp:docPr id="19" name="Рисунок 19" descr="Траверса для ж/б опоры 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Траверса для ж/б опоры 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1600" cy="237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74900" cy="2374900"/>
                  <wp:effectExtent l="0" t="0" r="6350" b="6350"/>
                  <wp:docPr id="18" name="Рисунок 18" descr="Траверсы для ж/б опоры 1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Траверсы для ж/б опоры 1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0" cy="237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Траверсы опор: а - для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ж/б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опоры 10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б - для ж/б опоры 110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Чаще всего можно встретить траверсы в виде жесткой металлической конструкции, однако существуют также деревянные траверсы и траверсы из композитных материалов.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955800"/>
            <wp:effectExtent l="0" t="0" r="0" b="6350"/>
            <wp:docPr id="17" name="Рисунок 17" descr="Траверса опоры ВЛ 110 кВ из композитных материал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Траверса опоры ВЛ 110 кВ из композитных материалов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Траверса опоры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110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из композитных материалов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Кроме того, на V-образных опорах типа «набла» и П-образных опорах можно встретить так называемые гибкие траверсы.</w:t>
      </w:r>
      <w:r w:rsidRPr="00D93752">
        <w:rPr>
          <w:rFonts w:ascii="Helvetica" w:eastAsia="Times New Roman" w:hAnsi="Helvetica" w:cs="Times New Roman"/>
          <w:color w:val="999999"/>
          <w:sz w:val="18"/>
          <w:szCs w:val="18"/>
          <w:bdr w:val="none" w:sz="0" w:space="0" w:color="auto" w:frame="1"/>
          <w:lang w:eastAsia="ru-RU"/>
        </w:rPr>
        <w:t>1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981200"/>
            <wp:effectExtent l="0" t="0" r="0" b="0"/>
            <wp:docPr id="16" name="Рисунок 16" descr="Опора ВЛ с «гибкой» траверс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Опора ВЛ с «гибкой» траверсой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Опора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«гибкой» траверсой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В некоторых конструкциях опор траверсы могут отсутствовать, например, у деревянных или железобетонных опор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напряжением до 1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у опор ВЛ с самонесущими изолированными проводами </w:t>
      </w: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напряжением до 1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у анкерных опор ВЛ любого напряжение, где каждая фаза крепится на отдельной стойке.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3771900"/>
            <wp:effectExtent l="0" t="0" r="0" b="0"/>
            <wp:docPr id="15" name="Рисунок 15" descr="Опора без траверс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Опора без траверсы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Опора без траверсы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Фундамент – конструкция, заделанная в грунт и передающая на него нагрузки от опоры, изоляторов, проводов и внешних воздействий (гололед, ветер).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2857500"/>
            <wp:effectExtent l="0" t="0" r="0" b="0"/>
            <wp:docPr id="14" name="Рисунок 14" descr="Грибовидный железобетонный фундаме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Грибовидный железобетонный фундамент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Грибовидный железобетонный фундамент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Для одностоечных опор, у которых нижний конец стойки заделывается в грунт, фундаментом служит низ стойки; для металлических опор применяются свайные или сборные грибовидные </w:t>
      </w: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железобетонные, а при установке переходных опор и опор на болотах - монолитные бетонные фундаменты.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422400"/>
            <wp:effectExtent l="0" t="0" r="0" b="6350"/>
            <wp:docPr id="13" name="Рисунок 13" descr="Железобетонные сваи, применяемые в односвайных и многосвайных фундаментах опор В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Железобетонные сваи, применяемые в односвайных и многосвайных фундаментах опор ВЛ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Железобетонные сваи, применяемые в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односвайных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многосвайных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фундаментах опор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3632200"/>
            <wp:effectExtent l="0" t="0" r="0" b="6350"/>
            <wp:docPr id="12" name="Рисунок 12" descr="Опора ЛЭП на свайном фундамен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Опора ЛЭП на свайном фундаменте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Опора ЛЭП на свайном фундаменте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Ригель – увеличивает боковую поверхность подземной конструкции железобетонных стоек и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подножников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металлических опор. Ригели увеличивают способность фундамента выдерживать горизонтальные нагрузки, действующие на опору, препятствуя ее опрокидыванию от сил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проводов, при сооружении опор в слабом грунте.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3810000" cy="2844800"/>
            <wp:effectExtent l="0" t="0" r="0" b="0"/>
            <wp:docPr id="11" name="Рисунок 11" descr="Грибовидный железобетонный фундамент с тремя ригеля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Грибовидный железобетонный фундамент с тремя ригелями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Грибовидный железобетонный фундамент (1) с тремя ригелями (2)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Оттяжки – предназначены для повышения устойчивости опор и воспринимают на себя усилия от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тяжения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провода.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3492500"/>
            <wp:effectExtent l="0" t="0" r="0" b="0"/>
            <wp:docPr id="10" name="Рисунок 10" descr="Опора, закрепленная с помощью оттяж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Опора, закрепленная с помощью оттяжек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Опора, закрепленная с помощью оттяжек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Верхняя часть оттяжки крепится к стойке или траверсе опоры, а нижняя часть к якорю или железобетонной плите. Кроме того, в конструкцию оттяжки может входить натяжная муфта – талреп.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2"/>
        <w:gridCol w:w="3248"/>
      </w:tblGrid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3568700" cy="2667000"/>
                  <wp:effectExtent l="0" t="0" r="0" b="0"/>
                  <wp:docPr id="9" name="Рисунок 9" descr="Нижняя часть оттяжки опоры В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Нижняя часть оттяжки опоры В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87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3900" cy="2667000"/>
                  <wp:effectExtent l="0" t="0" r="6350" b="0"/>
                  <wp:docPr id="8" name="Рисунок 8" descr="Нижняя часть оттяжки опоры В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Нижняя часть оттяжки опоры В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9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Нижняя часть оттяжки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Тросостойка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– верхняя часть опоры, предназначенная для поддерживания грозозащитного троса. Обычно представляет собой трапециевидный шпиль на верхушке опоры. На опоре может быть одна или две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тросостойки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(на П-образных опорах), так же бывают опоры без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тросостойки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4445000"/>
            <wp:effectExtent l="0" t="0" r="0" b="0"/>
            <wp:docPr id="7" name="Рисунок 7" descr="П-образная опора с двумя тросостой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-образная опора с двумя тросостойками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П-образная опора с двумя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тросостойками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1 – стойка; 2 –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тросостойка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 3 – траверса.</w:t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Надставка – верхняя часть опоры, предназначенная для увеличения высоты стойки опоры.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952500" cy="2324100"/>
            <wp:effectExtent l="0" t="0" r="0" b="0"/>
            <wp:docPr id="6" name="Рисунок 6" descr="Надставка опоры В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Надставка опоры ВЛ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752" w:rsidRPr="00D93752" w:rsidRDefault="00D93752" w:rsidP="00D9375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Подножник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(подпятник) – часть опоры, которым стойка опирается на фундамент.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7"/>
        <w:gridCol w:w="3263"/>
      </w:tblGrid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543300" cy="2667000"/>
                  <wp:effectExtent l="0" t="0" r="0" b="0"/>
                  <wp:docPr id="5" name="Рисунок 5" descr="Подножник опоры 1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Подножник опоры 1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93900" cy="2667000"/>
                  <wp:effectExtent l="0" t="0" r="6350" b="0"/>
                  <wp:docPr id="4" name="Рисунок 4" descr="Подножник опоры 1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Подножник опоры 1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90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Указанные выше элементы опор, в зависимости от класса напряжения </w:t>
      </w:r>
      <w:proofErr w:type="gram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могут существенно отличаться конструкцией и габаритами.</w:t>
      </w:r>
    </w:p>
    <w:p w:rsidR="00D93752" w:rsidRPr="00D93752" w:rsidRDefault="00D93752" w:rsidP="00D9375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Кроме перечисленных выше, в конструкцию опор могут входить и другие элементы. Например, элементами железобетонных опор до 10 </w:t>
      </w:r>
      <w:proofErr w:type="spell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являются штыри, </w:t>
      </w:r>
      <w:proofErr w:type="spellStart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оголовники</w:t>
      </w:r>
      <w:proofErr w:type="spellEnd"/>
      <w:r w:rsidRPr="00D9375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хомуты, различные узлы крепления и т.п.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2"/>
        <w:gridCol w:w="2669"/>
        <w:gridCol w:w="3209"/>
      </w:tblGrid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78000" cy="1435100"/>
                  <wp:effectExtent l="0" t="0" r="0" b="0"/>
                  <wp:docPr id="3" name="Рисунок 3" descr="Элементы конструкции железобетонных опор ВЛ 0,4-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Элементы конструкции железобетонных опор ВЛ 0,4-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0" cy="1435100"/>
                  <wp:effectExtent l="0" t="0" r="0" b="0"/>
                  <wp:docPr id="2" name="Рисунок 2" descr="Элементы конструкции железобетонных опор ВЛ 0,4-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Элементы конструкции железобетонных опор ВЛ 0,4-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28800" cy="1435100"/>
                  <wp:effectExtent l="0" t="0" r="0" b="0"/>
                  <wp:docPr id="1" name="Рисунок 1" descr="Элементы конструкции железобетонных опор ВЛ 0,4-10 к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Элементы конструкции железобетонных опор ВЛ 0,4-10 к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3752" w:rsidRPr="00D93752" w:rsidTr="00D9375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Рисунок. Элементы конструкции железобетонных опор </w:t>
      </w:r>
      <w:proofErr w:type="gram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0,4-10 </w:t>
      </w:r>
      <w:proofErr w:type="spellStart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: а – штыри, для крепления на них изоляторов; б – хомуты, для крепления траверсы к стойке опоры; в – узел крепления подкоса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</w:p>
    <w:p w:rsidR="00D93752" w:rsidRDefault="00D93752" w:rsidP="00D93752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  <w:t>Обозначение опор</w:t>
      </w:r>
      <w:bookmarkStart w:id="0" w:name="_GoBack"/>
      <w:bookmarkEnd w:id="0"/>
    </w:p>
    <w:p w:rsidR="00D93752" w:rsidRPr="00D93752" w:rsidRDefault="00D93752" w:rsidP="00D93752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b/>
          <w:bCs/>
          <w:sz w:val="30"/>
          <w:szCs w:val="30"/>
          <w:lang w:eastAsia="ru-RU"/>
        </w:rPr>
      </w:pPr>
    </w:p>
    <w:p w:rsidR="00D93752" w:rsidRPr="00D93752" w:rsidRDefault="00D93752" w:rsidP="00D93752">
      <w:pPr>
        <w:spacing w:after="0" w:line="240" w:lineRule="auto"/>
        <w:ind w:firstLine="300"/>
        <w:textAlignment w:val="baseline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Для опор </w:t>
      </w:r>
      <w:proofErr w:type="gram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35 </w:t>
      </w:r>
      <w:proofErr w:type="spell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кВ</w:t>
      </w:r>
      <w:proofErr w:type="spell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выше, как правило, используется следующая система обозначений. Цифра, стоящая перед буквенным обозначением указывает на количество стоек, из которых состоит опора. Если в обозначении опоры присутствует буква</w:t>
      </w:r>
      <w:proofErr w:type="gram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Б</w:t>
      </w:r>
      <w:proofErr w:type="gram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– это указывает на то, что опора железобетонная, Д – деревянная, М – многогранная металлическая, отсутствие указанных букв означает, что опора металлическая решетчатого типа. Кроме того, в обозначение опор входят буквы указывающие тип опор (см. таблицу ниже). Цифры 35, 110, 150, 220 и т.д., следующие после букв, указывают напряжение </w:t>
      </w:r>
      <w:proofErr w:type="gram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ВЛ</w:t>
      </w:r>
      <w:proofErr w:type="gram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, а цифра, стоящая за ними после дефиса – типоразмер опор (нечетная – для </w:t>
      </w:r>
      <w:proofErr w:type="spell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одноцепных</w:t>
      </w:r>
      <w:proofErr w:type="spell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и четная – для </w:t>
      </w:r>
      <w:proofErr w:type="spell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двухцепных</w:t>
      </w:r>
      <w:proofErr w:type="spell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опор). Если после типоразмера опоры стоит буква</w:t>
      </w:r>
      <w:proofErr w:type="gram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Т</w:t>
      </w:r>
      <w:proofErr w:type="gram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– это означает, что у опоры есть </w:t>
      </w:r>
      <w:proofErr w:type="spellStart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тросостойка</w:t>
      </w:r>
      <w:proofErr w:type="spellEnd"/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. Цифры, стоящие за типоразмером опоры после дефиса или знака «+» указывают на размер дополнительной секции-подставки.</w:t>
      </w:r>
    </w:p>
    <w:p w:rsidR="00D93752" w:rsidRPr="00D93752" w:rsidRDefault="00D93752" w:rsidP="00D93752">
      <w:pPr>
        <w:spacing w:after="0" w:line="240" w:lineRule="auto"/>
        <w:jc w:val="center"/>
        <w:textAlignment w:val="baseline"/>
        <w:outlineLvl w:val="5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D93752">
        <w:rPr>
          <w:rFonts w:ascii="inherit" w:eastAsia="Times New Roman" w:hAnsi="inherit" w:cs="Times New Roman"/>
          <w:sz w:val="30"/>
          <w:szCs w:val="30"/>
          <w:lang w:eastAsia="ru-RU"/>
        </w:rPr>
        <w:t>Таблица - Обозначение опор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6"/>
        <w:gridCol w:w="8019"/>
      </w:tblGrid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Расшифровка</w:t>
            </w:r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опора.</w:t>
            </w:r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Концевая опора.</w:t>
            </w:r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Анкерная опора.</w:t>
            </w:r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Ответвительная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опора.</w:t>
            </w:r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Специальная опора. Например, УС110-3 расшифровывается так: металлическая анкерно-угловая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(с горизонтальным расположением проводов) опора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УС110-5 расшифровывается так: металлическая анкерно-угловая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(для городской застройки — с уменьшенной базой и увеличенной высотой подвеса) опора для ВЛ 110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Угловая опора. Например, У110-2+14 расшифровывается так: металлическая анкерно-угловая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 с подставкой высотой 14 м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Переходная опора. Например, ППМ110-2 расшифровывается так: промежуточная металлическая многогранная переходная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Железобетонная опора. Например, ПБ110-1Т расшифровывается так: промежуточная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одностоечная железобетонная опора с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тросостойкой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Многогранная опора. Например, ПМ220-1 расшифровывается так: промежуточная металлическая многогранная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Деревянная опора. Например, УД220-1 расшифровывается так: деревянная анкерно-угловая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Опора с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тросостойкой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Например, У35-2Т+5 расшифровывается так: металлическая анкерно-угловая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 с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тросостойкой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подставкой высотой 5 м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</w:t>
            </w:r>
            <w:proofErr w:type="spellEnd"/>
          </w:p>
        </w:tc>
      </w:tr>
      <w:tr w:rsidR="00D93752" w:rsidRPr="00D93752" w:rsidTr="00D9375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93752" w:rsidRPr="00D93752" w:rsidRDefault="00D93752" w:rsidP="00D93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Опора с внутренними связями. Например, 2ПМ500-1В расшифровывается так: промежуточная металлическая многогранная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одноцепная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опора с внутренними связями для </w:t>
            </w:r>
            <w:proofErr w:type="gram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proofErr w:type="gram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 </w:t>
            </w:r>
            <w:proofErr w:type="spellStart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D93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состоящая из двух стоек.</w:t>
            </w:r>
          </w:p>
        </w:tc>
      </w:tr>
    </w:tbl>
    <w:p w:rsidR="00246E77" w:rsidRDefault="00B03789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D78B8"/>
    <w:multiLevelType w:val="multilevel"/>
    <w:tmpl w:val="D8AAA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752"/>
    <w:rsid w:val="001A14EE"/>
    <w:rsid w:val="003663B7"/>
    <w:rsid w:val="00564880"/>
    <w:rsid w:val="00704445"/>
    <w:rsid w:val="00B03789"/>
    <w:rsid w:val="00D93752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D9375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rong">
    <w:name w:val="strong"/>
    <w:basedOn w:val="a"/>
    <w:rsid w:val="00D93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93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cc">
    <w:name w:val="hcc"/>
    <w:basedOn w:val="a0"/>
    <w:rsid w:val="00D93752"/>
  </w:style>
  <w:style w:type="paragraph" w:styleId="a4">
    <w:name w:val="Balloon Text"/>
    <w:basedOn w:val="a"/>
    <w:link w:val="a5"/>
    <w:uiPriority w:val="99"/>
    <w:semiHidden/>
    <w:unhideWhenUsed/>
    <w:rsid w:val="00D9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3752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rsid w:val="00D93752"/>
    <w:rPr>
      <w:rFonts w:ascii="Times New Roman" w:eastAsia="Times New Roman" w:hAnsi="Times New Roman" w:cs="Times New Roman"/>
      <w:b/>
      <w:bCs/>
      <w:sz w:val="15"/>
      <w:szCs w:val="15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D93752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rong">
    <w:name w:val="strong"/>
    <w:basedOn w:val="a"/>
    <w:rsid w:val="00D93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93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cc">
    <w:name w:val="hcc"/>
    <w:basedOn w:val="a0"/>
    <w:rsid w:val="00D93752"/>
  </w:style>
  <w:style w:type="paragraph" w:styleId="a4">
    <w:name w:val="Balloon Text"/>
    <w:basedOn w:val="a"/>
    <w:link w:val="a5"/>
    <w:uiPriority w:val="99"/>
    <w:semiHidden/>
    <w:unhideWhenUsed/>
    <w:rsid w:val="00D9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3752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rsid w:val="00D93752"/>
    <w:rPr>
      <w:rFonts w:ascii="Times New Roman" w:eastAsia="Times New Roman" w:hAnsi="Times New Roman" w:cs="Times New Roman"/>
      <w:b/>
      <w:bCs/>
      <w:sz w:val="15"/>
      <w:szCs w:val="15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5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49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1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8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1210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2017-10-04T08:39:00Z</dcterms:created>
  <dcterms:modified xsi:type="dcterms:W3CDTF">2017-10-04T08:39:00Z</dcterms:modified>
</cp:coreProperties>
</file>